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A1" w:rsidRDefault="00CA7AA1" w:rsidP="00E73B11">
      <w:pPr>
        <w:spacing w:before="120" w:after="120" w:line="480" w:lineRule="auto"/>
        <w:ind w:left="720"/>
        <w:jc w:val="both"/>
        <w:outlineLvl w:val="0"/>
        <w:rPr>
          <w:rFonts w:eastAsia="Times New Roman" w:cs="Arial"/>
          <w:szCs w:val="24"/>
          <w:lang w:val="en-GB"/>
        </w:rPr>
      </w:pPr>
    </w:p>
    <w:p w:rsidR="00E73B11" w:rsidRPr="00E73B11" w:rsidRDefault="00E73B11" w:rsidP="00E73B11">
      <w:pPr>
        <w:spacing w:before="120" w:after="120" w:line="480" w:lineRule="auto"/>
        <w:ind w:left="720"/>
        <w:jc w:val="both"/>
        <w:outlineLvl w:val="0"/>
        <w:rPr>
          <w:rFonts w:eastAsia="Times New Roman" w:cs="Arial"/>
          <w:szCs w:val="24"/>
          <w:lang w:val="en-GB"/>
        </w:rPr>
      </w:pPr>
      <w:r w:rsidRPr="00E73B11">
        <w:rPr>
          <w:rFonts w:eastAsia="Times New Roman" w:cs="Arial"/>
          <w:szCs w:val="24"/>
          <w:lang w:val="en-GB"/>
        </w:rPr>
        <w:t>Table 1: Learning support qualifications of mainstream teachers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1560"/>
        <w:gridCol w:w="1134"/>
      </w:tblGrid>
      <w:tr w:rsidR="00E73B11" w:rsidRPr="00E73B11" w:rsidTr="0085606C">
        <w:trPr>
          <w:cantSplit/>
          <w:trHeight w:val="550"/>
          <w:jc w:val="center"/>
        </w:trPr>
        <w:tc>
          <w:tcPr>
            <w:tcW w:w="4452" w:type="dxa"/>
            <w:vMerge w:val="restart"/>
          </w:tcPr>
          <w:p w:rsidR="00E73B11" w:rsidRPr="00E73B11" w:rsidRDefault="00E73B11" w:rsidP="00E73B11">
            <w:pPr>
              <w:spacing w:before="40" w:after="4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</w:pPr>
            <w:r w:rsidRPr="00E73B11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Learning Support Qualification</w:t>
            </w:r>
          </w:p>
        </w:tc>
        <w:tc>
          <w:tcPr>
            <w:tcW w:w="2694" w:type="dxa"/>
            <w:gridSpan w:val="2"/>
            <w:vAlign w:val="center"/>
          </w:tcPr>
          <w:p w:rsidR="00E73B11" w:rsidRPr="00E73B11" w:rsidRDefault="00E73B11" w:rsidP="00E73B11">
            <w:pPr>
              <w:spacing w:before="40" w:after="4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</w:pPr>
            <w:r w:rsidRPr="00E73B11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Mainstream teachers</w:t>
            </w:r>
          </w:p>
        </w:tc>
      </w:tr>
      <w:tr w:rsidR="00E73B11" w:rsidRPr="00E73B11" w:rsidTr="0085606C">
        <w:trPr>
          <w:cantSplit/>
          <w:trHeight w:val="550"/>
          <w:jc w:val="center"/>
        </w:trPr>
        <w:tc>
          <w:tcPr>
            <w:tcW w:w="4452" w:type="dxa"/>
            <w:vMerge/>
          </w:tcPr>
          <w:p w:rsidR="00E73B11" w:rsidRPr="00E73B11" w:rsidRDefault="00E73B11" w:rsidP="00E73B11">
            <w:pPr>
              <w:spacing w:before="40" w:after="4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40" w:after="4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</w:pPr>
            <w:r w:rsidRPr="00E73B11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Count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40" w:after="4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</w:pPr>
            <w:r w:rsidRPr="00E73B11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Diploma in Remedial Teaching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3.9%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Fourth year in Remedial Teaching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10.2%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Diploma in Learning Support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1.5%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Fourth year learning support module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Further Diploma in Education (Learning Support)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2.6%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Advanced Certificate in Education (L</w:t>
            </w:r>
            <w:r w:rsidR="00D122E3">
              <w:rPr>
                <w:rFonts w:eastAsia="Arial Unicode MS" w:cs="Times New Roman"/>
                <w:sz w:val="18"/>
                <w:szCs w:val="20"/>
                <w:lang w:val="en-GB"/>
              </w:rPr>
              <w:t>earning Support</w:t>
            </w: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)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3.4%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B Ed (L</w:t>
            </w:r>
            <w:r w:rsidR="00D122E3">
              <w:rPr>
                <w:rFonts w:eastAsia="Arial Unicode MS" w:cs="Times New Roman"/>
                <w:sz w:val="18"/>
                <w:szCs w:val="20"/>
                <w:lang w:val="en-GB"/>
              </w:rPr>
              <w:t xml:space="preserve">earning </w:t>
            </w: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S</w:t>
            </w:r>
            <w:r w:rsidR="00D122E3">
              <w:rPr>
                <w:rFonts w:eastAsia="Arial Unicode MS" w:cs="Times New Roman"/>
                <w:sz w:val="18"/>
                <w:szCs w:val="20"/>
                <w:lang w:val="en-GB"/>
              </w:rPr>
              <w:t>upport</w:t>
            </w: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)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---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---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B Ed Hons (L</w:t>
            </w:r>
            <w:r w:rsidR="00D122E3">
              <w:rPr>
                <w:rFonts w:eastAsia="Arial Unicode MS" w:cs="Times New Roman"/>
                <w:sz w:val="18"/>
                <w:szCs w:val="20"/>
                <w:lang w:val="en-GB"/>
              </w:rPr>
              <w:t>earning Support</w:t>
            </w: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)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1.4%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BF293E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>
              <w:rPr>
                <w:rFonts w:eastAsia="Arial Unicode MS" w:cs="Times New Roman"/>
                <w:sz w:val="18"/>
                <w:szCs w:val="20"/>
                <w:lang w:val="en-GB"/>
              </w:rPr>
              <w:t>Other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11.0%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 xml:space="preserve">None 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102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65.0%</w:t>
            </w:r>
          </w:p>
        </w:tc>
      </w:tr>
      <w:tr w:rsidR="00E73B11" w:rsidRPr="00E73B11" w:rsidTr="0085606C">
        <w:trPr>
          <w:jc w:val="center"/>
        </w:trPr>
        <w:tc>
          <w:tcPr>
            <w:tcW w:w="4452" w:type="dxa"/>
          </w:tcPr>
          <w:p w:rsidR="00E73B11" w:rsidRPr="00E73B11" w:rsidRDefault="00E73B11" w:rsidP="00D122E3">
            <w:pPr>
              <w:spacing w:before="60" w:after="60" w:line="220" w:lineRule="exact"/>
              <w:ind w:left="88" w:hanging="88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Total</w:t>
            </w:r>
          </w:p>
        </w:tc>
        <w:tc>
          <w:tcPr>
            <w:tcW w:w="1560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155</w:t>
            </w:r>
          </w:p>
        </w:tc>
        <w:tc>
          <w:tcPr>
            <w:tcW w:w="1134" w:type="dxa"/>
            <w:vAlign w:val="center"/>
          </w:tcPr>
          <w:p w:rsidR="00E73B11" w:rsidRPr="00E73B11" w:rsidRDefault="00E73B11" w:rsidP="00E73B11">
            <w:pPr>
              <w:spacing w:before="60" w:after="60" w:line="220" w:lineRule="exact"/>
              <w:ind w:left="88" w:hanging="88"/>
              <w:jc w:val="center"/>
              <w:outlineLvl w:val="0"/>
              <w:rPr>
                <w:rFonts w:eastAsia="Arial Unicode MS" w:cs="Times New Roman"/>
                <w:sz w:val="18"/>
                <w:szCs w:val="20"/>
                <w:lang w:val="en-GB"/>
              </w:rPr>
            </w:pPr>
            <w:r w:rsidRPr="00E73B11">
              <w:rPr>
                <w:rFonts w:eastAsia="Arial Unicode MS" w:cs="Times New Roman"/>
                <w:sz w:val="18"/>
                <w:szCs w:val="20"/>
                <w:lang w:val="en-GB"/>
              </w:rPr>
              <w:t>100%</w:t>
            </w:r>
          </w:p>
        </w:tc>
      </w:tr>
    </w:tbl>
    <w:p w:rsidR="00E73B11" w:rsidRDefault="00E73B11">
      <w:pPr>
        <w:rPr>
          <w:lang w:val="en-US"/>
        </w:rPr>
      </w:pPr>
    </w:p>
    <w:p w:rsidR="00FB1C43" w:rsidRDefault="00FB1C43" w:rsidP="00FB1C43">
      <w:pPr>
        <w:jc w:val="center"/>
        <w:rPr>
          <w:lang w:val="en-US"/>
        </w:rPr>
      </w:pPr>
    </w:p>
    <w:sectPr w:rsidR="00FB1C43" w:rsidSect="00D94D2E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139"/>
    <w:multiLevelType w:val="hybridMultilevel"/>
    <w:tmpl w:val="3322FC6A"/>
    <w:lvl w:ilvl="0" w:tplc="D96816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0D"/>
    <w:rsid w:val="00850816"/>
    <w:rsid w:val="0097700D"/>
    <w:rsid w:val="00BF293E"/>
    <w:rsid w:val="00CA7AA1"/>
    <w:rsid w:val="00D122E3"/>
    <w:rsid w:val="00D94D2E"/>
    <w:rsid w:val="00E73B11"/>
    <w:rsid w:val="00F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43"/>
    <w:rPr>
      <w:rFonts w:ascii="Tahoma" w:hAnsi="Tahoma" w:cs="Tahoma"/>
      <w:sz w:val="16"/>
      <w:szCs w:val="16"/>
    </w:rPr>
  </w:style>
  <w:style w:type="paragraph" w:customStyle="1" w:styleId="Tables">
    <w:name w:val="Tables"/>
    <w:basedOn w:val="Normal"/>
    <w:autoRedefine/>
    <w:rsid w:val="00FB1C43"/>
    <w:pPr>
      <w:spacing w:before="60" w:after="120" w:line="360" w:lineRule="auto"/>
      <w:ind w:right="-28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43"/>
    <w:rPr>
      <w:rFonts w:ascii="Tahoma" w:hAnsi="Tahoma" w:cs="Tahoma"/>
      <w:sz w:val="16"/>
      <w:szCs w:val="16"/>
    </w:rPr>
  </w:style>
  <w:style w:type="paragraph" w:customStyle="1" w:styleId="Tables">
    <w:name w:val="Tables"/>
    <w:basedOn w:val="Normal"/>
    <w:autoRedefine/>
    <w:rsid w:val="00FB1C43"/>
    <w:pPr>
      <w:spacing w:before="60" w:after="120" w:line="360" w:lineRule="auto"/>
      <w:ind w:right="-28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>Stellenbosch University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LMD</dc:creator>
  <cp:keywords/>
  <dc:description/>
  <cp:lastModifiedBy>LCDreyer</cp:lastModifiedBy>
  <cp:revision>6</cp:revision>
  <dcterms:created xsi:type="dcterms:W3CDTF">2012-06-04T10:43:00Z</dcterms:created>
  <dcterms:modified xsi:type="dcterms:W3CDTF">2015-07-03T07:50:00Z</dcterms:modified>
</cp:coreProperties>
</file>